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8768" w14:textId="77777777" w:rsidR="002C77C5" w:rsidRDefault="002C77C5" w:rsidP="002C77C5">
      <w:pPr>
        <w:tabs>
          <w:tab w:val="center" w:pos="4680"/>
        </w:tabs>
        <w:jc w:val="center"/>
        <w:rPr>
          <w:b/>
          <w:i/>
          <w:noProof/>
          <w:sz w:val="36"/>
        </w:rPr>
      </w:pPr>
      <w:r>
        <w:rPr>
          <w:b/>
          <w:i/>
          <w:noProof/>
          <w:sz w:val="36"/>
        </w:rPr>
        <w:drawing>
          <wp:inline distT="0" distB="0" distL="0" distR="0" wp14:anchorId="5E16AE79" wp14:editId="27303C83">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4B49751"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7F1DE5E6"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909A2D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41B8D65E"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6B0499D4" w14:textId="77777777" w:rsidR="002C77C5" w:rsidRDefault="002C77C5" w:rsidP="00A52E8C">
      <w:pPr>
        <w:rPr>
          <w:color w:val="0000FF"/>
          <w:sz w:val="20"/>
          <w:u w:val="single"/>
        </w:rPr>
      </w:pPr>
    </w:p>
    <w:p w14:paraId="2A8E575F" w14:textId="77777777" w:rsidR="002C77C5" w:rsidRPr="0068375F" w:rsidRDefault="002C77C5" w:rsidP="002C77C5">
      <w:pPr>
        <w:jc w:val="center"/>
        <w:rPr>
          <w:rFonts w:asciiTheme="minorHAnsi" w:hAnsiTheme="minorHAnsi" w:cstheme="minorHAnsi"/>
          <w:color w:val="0000FF"/>
          <w:sz w:val="20"/>
          <w:u w:val="single"/>
        </w:rPr>
      </w:pPr>
    </w:p>
    <w:p w14:paraId="31BAAD02"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618BE2DE"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4E8B40E1" w14:textId="0A2764C2"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bookmarkEnd w:id="1"/>
      <w:r w:rsidR="004A30CD">
        <w:rPr>
          <w:rFonts w:ascii="Arial" w:hAnsi="Arial" w:cs="Arial"/>
          <w:b/>
        </w:rPr>
        <w:t>14 units Server</w:t>
      </w:r>
      <w:r w:rsidR="00536FDB">
        <w:rPr>
          <w:rFonts w:ascii="Arial" w:hAnsi="Arial" w:cs="Arial"/>
          <w:b/>
        </w:rPr>
        <w:t xml:space="preserve"> at </w:t>
      </w:r>
      <w:r w:rsidR="007A7CE5">
        <w:rPr>
          <w:rFonts w:ascii="Arial" w:hAnsi="Arial" w:cs="Arial"/>
          <w:b/>
        </w:rPr>
        <w:t>Provincial Health</w:t>
      </w:r>
      <w:r w:rsidR="00536FDB">
        <w:rPr>
          <w:rFonts w:ascii="Arial" w:hAnsi="Arial" w:cs="Arial"/>
          <w:b/>
        </w:rPr>
        <w:t xml:space="preserve"> Office, Lingayen, Pangasinan </w:t>
      </w:r>
      <w:r w:rsidR="007A7CE5">
        <w:rPr>
          <w:rFonts w:ascii="Arial" w:hAnsi="Arial" w:cs="Arial"/>
          <w:b/>
        </w:rPr>
        <w:t>[for the use of the 14 Government Hospitals Computerization (DOH-</w:t>
      </w:r>
      <w:proofErr w:type="spellStart"/>
      <w:r w:rsidR="007A7CE5">
        <w:rPr>
          <w:rFonts w:ascii="Arial" w:hAnsi="Arial" w:cs="Arial"/>
          <w:b/>
        </w:rPr>
        <w:t>iHOMIS</w:t>
      </w:r>
      <w:proofErr w:type="spellEnd"/>
      <w:r w:rsidR="007A7CE5">
        <w:rPr>
          <w:rFonts w:ascii="Arial" w:hAnsi="Arial" w:cs="Arial"/>
          <w:b/>
        </w:rPr>
        <w:t>)]</w:t>
      </w:r>
    </w:p>
    <w:bookmarkEnd w:id="2"/>
    <w:p w14:paraId="4F44D699" w14:textId="77777777" w:rsidR="0068375F" w:rsidRPr="0068375F" w:rsidRDefault="0068375F" w:rsidP="002C77C5">
      <w:pPr>
        <w:pStyle w:val="BodyText"/>
        <w:jc w:val="center"/>
        <w:rPr>
          <w:rFonts w:ascii="Arial" w:hAnsi="Arial" w:cs="Arial"/>
          <w:b/>
        </w:rPr>
      </w:pPr>
    </w:p>
    <w:p w14:paraId="1EE983C6" w14:textId="2E75323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C72102">
        <w:rPr>
          <w:rFonts w:ascii="Arial" w:hAnsi="Arial" w:cs="Arial"/>
          <w:sz w:val="22"/>
          <w:szCs w:val="22"/>
        </w:rPr>
        <w:t>7</w:t>
      </w:r>
      <w:r w:rsidR="00EB3A79">
        <w:rPr>
          <w:rFonts w:ascii="Arial" w:hAnsi="Arial" w:cs="Arial"/>
          <w:sz w:val="22"/>
          <w:szCs w:val="22"/>
        </w:rPr>
        <w:t>6</w:t>
      </w:r>
      <w:r>
        <w:rPr>
          <w:rFonts w:ascii="Arial" w:hAnsi="Arial" w:cs="Arial"/>
          <w:sz w:val="22"/>
          <w:szCs w:val="22"/>
        </w:rPr>
        <w:t>-G</w:t>
      </w:r>
    </w:p>
    <w:p w14:paraId="7F7114BF" w14:textId="77777777" w:rsidR="002C77C5" w:rsidRPr="0068375F" w:rsidRDefault="002C77C5" w:rsidP="002C77C5">
      <w:pPr>
        <w:pStyle w:val="BodyText"/>
        <w:jc w:val="left"/>
        <w:rPr>
          <w:rFonts w:ascii="Arial" w:hAnsi="Arial" w:cs="Arial"/>
        </w:rPr>
      </w:pPr>
    </w:p>
    <w:p w14:paraId="3035F114" w14:textId="081F60C0"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72102">
        <w:rPr>
          <w:rFonts w:ascii="Arial" w:hAnsi="Arial" w:cs="Arial"/>
          <w:b/>
          <w:sz w:val="21"/>
          <w:szCs w:val="21"/>
        </w:rPr>
        <w:t>Machineries and Equipment/Financing of Hospital Computerization (</w:t>
      </w:r>
      <w:proofErr w:type="spellStart"/>
      <w:r w:rsidR="00C72102">
        <w:rPr>
          <w:rFonts w:ascii="Arial" w:hAnsi="Arial" w:cs="Arial"/>
          <w:b/>
          <w:sz w:val="21"/>
          <w:szCs w:val="21"/>
        </w:rPr>
        <w:t>iHOMIS</w:t>
      </w:r>
      <w:proofErr w:type="spellEnd"/>
      <w:r w:rsidR="00C72102">
        <w:rPr>
          <w:rFonts w:ascii="Arial" w:hAnsi="Arial" w:cs="Arial"/>
          <w:b/>
          <w:sz w:val="21"/>
          <w:szCs w:val="21"/>
        </w:rPr>
        <w:t>-Integrated Hospital Operations Management Information System)</w:t>
      </w:r>
      <w:r w:rsidR="00C72102">
        <w:rPr>
          <w:rFonts w:ascii="Arial" w:hAnsi="Arial" w:cs="Arial"/>
          <w:b/>
          <w:sz w:val="21"/>
          <w:szCs w:val="21"/>
        </w:rPr>
        <w:t xml:space="preserve"> </w:t>
      </w:r>
      <w:r w:rsidR="00536FDB">
        <w:rPr>
          <w:rFonts w:ascii="Arial" w:hAnsi="Arial" w:cs="Arial"/>
          <w:b/>
          <w:sz w:val="21"/>
          <w:szCs w:val="21"/>
        </w:rPr>
        <w:t>(PR#2022-02-10</w:t>
      </w:r>
      <w:r w:rsidR="004A30CD">
        <w:rPr>
          <w:rFonts w:ascii="Arial" w:hAnsi="Arial" w:cs="Arial"/>
          <w:b/>
          <w:sz w:val="21"/>
          <w:szCs w:val="21"/>
        </w:rPr>
        <w:t>61</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7A7CE5">
        <w:rPr>
          <w:rFonts w:ascii="Arial" w:hAnsi="Arial" w:cs="Arial"/>
          <w:b/>
          <w:sz w:val="21"/>
          <w:szCs w:val="21"/>
        </w:rPr>
        <w:t>Three</w:t>
      </w:r>
      <w:r w:rsidR="0081632A">
        <w:rPr>
          <w:rFonts w:ascii="Arial" w:hAnsi="Arial" w:cs="Arial"/>
          <w:b/>
          <w:sz w:val="21"/>
          <w:szCs w:val="21"/>
        </w:rPr>
        <w:t xml:space="preserve"> </w:t>
      </w:r>
      <w:r w:rsidR="00807A35">
        <w:rPr>
          <w:rFonts w:ascii="Arial" w:hAnsi="Arial" w:cs="Arial"/>
          <w:b/>
          <w:sz w:val="21"/>
          <w:szCs w:val="21"/>
        </w:rPr>
        <w:t xml:space="preserve">Million </w:t>
      </w:r>
      <w:r w:rsidR="004A30CD">
        <w:rPr>
          <w:rFonts w:ascii="Arial" w:hAnsi="Arial" w:cs="Arial"/>
          <w:b/>
          <w:sz w:val="21"/>
          <w:szCs w:val="21"/>
        </w:rPr>
        <w:t>One Hundred Fifty</w:t>
      </w:r>
      <w:r w:rsidR="007A7CE5">
        <w:rPr>
          <w:rFonts w:ascii="Arial" w:hAnsi="Arial" w:cs="Arial"/>
          <w:b/>
          <w:sz w:val="21"/>
          <w:szCs w:val="21"/>
        </w:rPr>
        <w:t xml:space="preserve"> </w:t>
      </w:r>
      <w:r w:rsidR="00807A35">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7A7CE5">
        <w:rPr>
          <w:rFonts w:ascii="Arial" w:hAnsi="Arial" w:cs="Arial"/>
          <w:b/>
          <w:sz w:val="21"/>
          <w:szCs w:val="21"/>
        </w:rPr>
        <w:t>3,</w:t>
      </w:r>
      <w:r w:rsidR="004A30CD">
        <w:rPr>
          <w:rFonts w:ascii="Arial" w:hAnsi="Arial" w:cs="Arial"/>
          <w:b/>
          <w:sz w:val="21"/>
          <w:szCs w:val="21"/>
        </w:rPr>
        <w:t>150</w:t>
      </w:r>
      <w:r w:rsidR="007A7CE5">
        <w:rPr>
          <w:rFonts w:ascii="Arial" w:hAnsi="Arial" w:cs="Arial"/>
          <w:b/>
          <w:sz w:val="21"/>
          <w:szCs w:val="21"/>
        </w:rPr>
        <w:t>,</w:t>
      </w:r>
      <w:r w:rsidR="00536FDB">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A30CD" w:rsidRPr="004A30CD">
        <w:rPr>
          <w:rFonts w:ascii="Arial" w:hAnsi="Arial" w:cs="Arial"/>
          <w:b/>
          <w:sz w:val="21"/>
          <w:szCs w:val="21"/>
        </w:rPr>
        <w:t>Supply and Delivery of 14 units Server at Provincial Health Office, Lingayen, Pangasinan [for the use of the 14 Government Hospitals Computerization (DOH-</w:t>
      </w:r>
      <w:proofErr w:type="spellStart"/>
      <w:r w:rsidR="004A30CD" w:rsidRPr="004A30CD">
        <w:rPr>
          <w:rFonts w:ascii="Arial" w:hAnsi="Arial" w:cs="Arial"/>
          <w:b/>
          <w:sz w:val="21"/>
          <w:szCs w:val="21"/>
        </w:rPr>
        <w:t>iHOMIS</w:t>
      </w:r>
      <w:proofErr w:type="spellEnd"/>
      <w:r w:rsidR="004A30CD" w:rsidRPr="004A30CD">
        <w:rPr>
          <w:rFonts w:ascii="Arial" w:hAnsi="Arial" w:cs="Arial"/>
          <w:b/>
          <w:sz w:val="21"/>
          <w:szCs w:val="21"/>
        </w:rPr>
        <w:t>)]</w:t>
      </w:r>
      <w:r w:rsidRPr="00D65103">
        <w:rPr>
          <w:rFonts w:ascii="Arial" w:hAnsi="Arial" w:cs="Arial"/>
          <w:sz w:val="21"/>
          <w:szCs w:val="21"/>
        </w:rPr>
        <w:t xml:space="preserve">. </w:t>
      </w:r>
    </w:p>
    <w:p w14:paraId="206E5253" w14:textId="77777777" w:rsidR="00536FDB" w:rsidRDefault="00536FDB" w:rsidP="00536FDB">
      <w:pPr>
        <w:pStyle w:val="BodyText"/>
        <w:ind w:left="720"/>
        <w:rPr>
          <w:rFonts w:ascii="Arial" w:hAnsi="Arial" w:cs="Arial"/>
          <w:b/>
          <w:sz w:val="21"/>
          <w:szCs w:val="21"/>
        </w:rPr>
      </w:pPr>
    </w:p>
    <w:p w14:paraId="43590D9F" w14:textId="77777777" w:rsidR="00536FDB" w:rsidRDefault="00536FDB" w:rsidP="00536FDB">
      <w:pPr>
        <w:pStyle w:val="BodyText"/>
        <w:ind w:left="720"/>
        <w:rPr>
          <w:rFonts w:ascii="Arial" w:hAnsi="Arial" w:cs="Arial"/>
          <w:b/>
          <w:sz w:val="21"/>
          <w:szCs w:val="21"/>
        </w:rPr>
      </w:pPr>
      <w:r>
        <w:rPr>
          <w:rFonts w:ascii="Arial" w:hAnsi="Arial" w:cs="Arial"/>
          <w:b/>
          <w:sz w:val="21"/>
          <w:szCs w:val="21"/>
        </w:rPr>
        <w:t>Specifications:</w:t>
      </w:r>
    </w:p>
    <w:p w14:paraId="23701281" w14:textId="77777777" w:rsidR="00EB3A79" w:rsidRPr="007D57A0" w:rsidRDefault="00EB3A79" w:rsidP="00EB3A79">
      <w:pPr>
        <w:pStyle w:val="BodyText"/>
        <w:ind w:left="1440" w:firstLine="720"/>
        <w:rPr>
          <w:rFonts w:ascii="Arial" w:hAnsi="Arial" w:cs="Arial"/>
          <w:b/>
          <w:bCs/>
          <w:sz w:val="21"/>
          <w:szCs w:val="21"/>
        </w:rPr>
      </w:pPr>
      <w:r w:rsidRPr="007D57A0">
        <w:rPr>
          <w:rFonts w:ascii="Arial" w:hAnsi="Arial" w:cs="Arial"/>
          <w:b/>
          <w:bCs/>
          <w:sz w:val="21"/>
          <w:szCs w:val="21"/>
        </w:rPr>
        <w:t>Server</w:t>
      </w:r>
    </w:p>
    <w:p w14:paraId="1D82AD04" w14:textId="77777777" w:rsidR="00EB3A79" w:rsidRDefault="00EB3A79" w:rsidP="00EB3A79">
      <w:pPr>
        <w:pStyle w:val="BodyText"/>
        <w:ind w:left="1440" w:firstLine="720"/>
        <w:rPr>
          <w:rFonts w:ascii="Arial" w:hAnsi="Arial" w:cs="Arial"/>
          <w:bCs/>
          <w:sz w:val="21"/>
          <w:szCs w:val="21"/>
        </w:rPr>
      </w:pPr>
      <w:r>
        <w:rPr>
          <w:rFonts w:ascii="Arial" w:hAnsi="Arial" w:cs="Arial"/>
          <w:bCs/>
          <w:sz w:val="21"/>
          <w:szCs w:val="21"/>
        </w:rPr>
        <w:t xml:space="preserve">(Computer or System that provides resources data, services or programs to </w:t>
      </w:r>
    </w:p>
    <w:p w14:paraId="3934373D"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other computers known as clients, over a network)</w:t>
      </w:r>
    </w:p>
    <w:p w14:paraId="2337EF43" w14:textId="77777777" w:rsidR="00EB3A79" w:rsidRDefault="00EB3A79" w:rsidP="00EB3A79">
      <w:pPr>
        <w:pStyle w:val="BodyText"/>
        <w:ind w:left="2160"/>
        <w:rPr>
          <w:rFonts w:ascii="Arial" w:hAnsi="Arial" w:cs="Arial"/>
          <w:b/>
          <w:bCs/>
          <w:sz w:val="21"/>
          <w:szCs w:val="21"/>
        </w:rPr>
      </w:pPr>
      <w:r w:rsidRPr="007D57A0">
        <w:rPr>
          <w:rFonts w:ascii="Arial" w:hAnsi="Arial" w:cs="Arial"/>
          <w:b/>
          <w:bCs/>
          <w:sz w:val="21"/>
          <w:szCs w:val="21"/>
        </w:rPr>
        <w:t>Technical</w:t>
      </w:r>
    </w:p>
    <w:p w14:paraId="33E2977C"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Think System ST250 Tower Server, Form Factor</w:t>
      </w:r>
    </w:p>
    <w:p w14:paraId="16DA4817"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Form Factor: 4U chassis</w:t>
      </w:r>
    </w:p>
    <w:p w14:paraId="4F0C5E3D"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Height: 430mm (16.9 inches)</w:t>
      </w:r>
    </w:p>
    <w:p w14:paraId="288839BB"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Width: 175mm (6.9 inches)</w:t>
      </w:r>
    </w:p>
    <w:p w14:paraId="0D1B802C"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Depth: 566mm (22.3 inches)</w:t>
      </w:r>
    </w:p>
    <w:p w14:paraId="7310C52A"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Optional ST250 rack-mount kit</w:t>
      </w:r>
    </w:p>
    <w:p w14:paraId="6568CA67"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Processors: 1x Intel Xeon E-2200 processors, up to 8 cores at 95W</w:t>
      </w:r>
    </w:p>
    <w:p w14:paraId="0029ABDC"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Memory: 32GB (1x16GB) DIMMS; 2</w:t>
      </w:r>
    </w:p>
    <w:p w14:paraId="59B2D39D"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666MGz TruDDr4 (Up to 128 GB in 4x 32GB DIMM slots)</w:t>
      </w:r>
    </w:p>
    <w:p w14:paraId="3C6D0CD2"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 xml:space="preserve">Expansion Slots: x1 lane </w:t>
      </w:r>
      <w:proofErr w:type="spellStart"/>
      <w:r>
        <w:rPr>
          <w:rFonts w:ascii="Arial" w:hAnsi="Arial" w:cs="Arial"/>
          <w:bCs/>
          <w:sz w:val="21"/>
          <w:szCs w:val="21"/>
        </w:rPr>
        <w:t>PCle</w:t>
      </w:r>
      <w:proofErr w:type="spellEnd"/>
      <w:r>
        <w:rPr>
          <w:rFonts w:ascii="Arial" w:hAnsi="Arial" w:cs="Arial"/>
          <w:bCs/>
          <w:sz w:val="21"/>
          <w:szCs w:val="21"/>
        </w:rPr>
        <w:t xml:space="preserve"> Gen3 in x8 slot</w:t>
      </w:r>
    </w:p>
    <w:p w14:paraId="3E91B3E6"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 xml:space="preserve">x16 lane </w:t>
      </w:r>
      <w:proofErr w:type="spellStart"/>
      <w:r>
        <w:rPr>
          <w:rFonts w:ascii="Arial" w:hAnsi="Arial" w:cs="Arial"/>
          <w:bCs/>
          <w:sz w:val="21"/>
          <w:szCs w:val="21"/>
        </w:rPr>
        <w:t>PCle</w:t>
      </w:r>
      <w:proofErr w:type="spellEnd"/>
      <w:r>
        <w:rPr>
          <w:rFonts w:ascii="Arial" w:hAnsi="Arial" w:cs="Arial"/>
          <w:bCs/>
          <w:sz w:val="21"/>
          <w:szCs w:val="21"/>
        </w:rPr>
        <w:t xml:space="preserve"> Gen3 in x16 slot (for GPU)</w:t>
      </w:r>
    </w:p>
    <w:p w14:paraId="76AF4FB3"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 xml:space="preserve">x4 </w:t>
      </w:r>
      <w:proofErr w:type="spellStart"/>
      <w:r>
        <w:rPr>
          <w:rFonts w:ascii="Arial" w:hAnsi="Arial" w:cs="Arial"/>
          <w:bCs/>
          <w:sz w:val="21"/>
          <w:szCs w:val="21"/>
        </w:rPr>
        <w:t>PCle</w:t>
      </w:r>
      <w:proofErr w:type="spellEnd"/>
      <w:r>
        <w:rPr>
          <w:rFonts w:ascii="Arial" w:hAnsi="Arial" w:cs="Arial"/>
          <w:bCs/>
          <w:sz w:val="21"/>
          <w:szCs w:val="21"/>
        </w:rPr>
        <w:t xml:space="preserve"> Gen3 in x4 slot; x4 </w:t>
      </w:r>
      <w:proofErr w:type="spellStart"/>
      <w:r>
        <w:rPr>
          <w:rFonts w:ascii="Arial" w:hAnsi="Arial" w:cs="Arial"/>
          <w:bCs/>
          <w:sz w:val="21"/>
          <w:szCs w:val="21"/>
        </w:rPr>
        <w:t>PCle</w:t>
      </w:r>
      <w:proofErr w:type="spellEnd"/>
      <w:r>
        <w:rPr>
          <w:rFonts w:ascii="Arial" w:hAnsi="Arial" w:cs="Arial"/>
          <w:bCs/>
          <w:sz w:val="21"/>
          <w:szCs w:val="21"/>
        </w:rPr>
        <w:t xml:space="preserve"> Gen3 in x8 slot</w:t>
      </w:r>
    </w:p>
    <w:p w14:paraId="3E917B5E"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Drive Bays: Up to 8x 3.5-inch simple-swap and hot-swap SATA/SAS bays</w:t>
      </w:r>
    </w:p>
    <w:p w14:paraId="6E368A01"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up to 16x 2.5-inch hot-swap SATA/SAS</w:t>
      </w:r>
    </w:p>
    <w:p w14:paraId="3D5945CB"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2x 5,25-inch media bay (for optical drive or tape); 1x M.2 support</w:t>
      </w:r>
    </w:p>
    <w:p w14:paraId="24D75949"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HBA/RAID Support: Intel VROC Software Raid Support</w:t>
      </w:r>
    </w:p>
    <w:p w14:paraId="74890581"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multiple hardware RAID configurations supported</w:t>
      </w:r>
    </w:p>
    <w:p w14:paraId="47A52AB6"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I/O Interface; 1x front USB 3.1 G1 port and USB 2.0 port for XCC mobile</w:t>
      </w:r>
    </w:p>
    <w:p w14:paraId="266463E8"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2x rear USB 3.1 G2 ports and 2x rear USB 3.1 G1 ports</w:t>
      </w:r>
    </w:p>
    <w:p w14:paraId="7459824F"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1x Serial Com port and 1x VGA port</w:t>
      </w:r>
    </w:p>
    <w:p w14:paraId="28E91865"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Network Interface: 2x 1GbE ports standard</w:t>
      </w:r>
    </w:p>
    <w:p w14:paraId="1159B2BC"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1x 1GbE dedicated management port</w:t>
      </w:r>
    </w:p>
    <w:p w14:paraId="392A9A2F" w14:textId="77777777" w:rsidR="00EB3A79" w:rsidRDefault="00EB3A79" w:rsidP="00EB3A79">
      <w:pPr>
        <w:pStyle w:val="BodyText"/>
        <w:ind w:left="2160"/>
        <w:rPr>
          <w:rFonts w:ascii="Arial" w:hAnsi="Arial" w:cs="Arial"/>
          <w:bCs/>
          <w:sz w:val="21"/>
          <w:szCs w:val="21"/>
        </w:rPr>
      </w:pPr>
      <w:proofErr w:type="spellStart"/>
      <w:proofErr w:type="gramStart"/>
      <w:r>
        <w:rPr>
          <w:rFonts w:ascii="Arial" w:hAnsi="Arial" w:cs="Arial"/>
          <w:bCs/>
          <w:sz w:val="21"/>
          <w:szCs w:val="21"/>
        </w:rPr>
        <w:t>Power:Dual</w:t>
      </w:r>
      <w:proofErr w:type="gramEnd"/>
      <w:r>
        <w:rPr>
          <w:rFonts w:ascii="Arial" w:hAnsi="Arial" w:cs="Arial"/>
          <w:bCs/>
          <w:sz w:val="21"/>
          <w:szCs w:val="21"/>
        </w:rPr>
        <w:t>-redundant</w:t>
      </w:r>
      <w:proofErr w:type="spellEnd"/>
      <w:r>
        <w:rPr>
          <w:rFonts w:ascii="Arial" w:hAnsi="Arial" w:cs="Arial"/>
          <w:bCs/>
          <w:sz w:val="21"/>
          <w:szCs w:val="21"/>
        </w:rPr>
        <w:t xml:space="preserve"> 80 PLUS power supply unit (PSU) 550W</w:t>
      </w:r>
    </w:p>
    <w:p w14:paraId="3269C648"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fixed PSU 250W; power efficiency up to Platinum;</w:t>
      </w:r>
    </w:p>
    <w:p w14:paraId="1EE87D64" w14:textId="77777777" w:rsidR="00EB3A79" w:rsidRDefault="00EB3A79" w:rsidP="00EB3A79">
      <w:pPr>
        <w:pStyle w:val="BodyText"/>
        <w:ind w:left="2160"/>
        <w:rPr>
          <w:rFonts w:ascii="Arial" w:hAnsi="Arial" w:cs="Arial"/>
          <w:bCs/>
          <w:sz w:val="21"/>
          <w:szCs w:val="21"/>
        </w:rPr>
      </w:pPr>
      <w:r>
        <w:rPr>
          <w:rFonts w:ascii="Arial" w:hAnsi="Arial" w:cs="Arial"/>
          <w:bCs/>
          <w:sz w:val="21"/>
          <w:szCs w:val="21"/>
        </w:rPr>
        <w:t>Energy Star 2.1 compliant</w:t>
      </w:r>
    </w:p>
    <w:p w14:paraId="35D7EB13" w14:textId="581F38DF" w:rsidR="00C8488F" w:rsidRPr="00C8488F" w:rsidRDefault="00EB3A79" w:rsidP="00EB3A79">
      <w:pPr>
        <w:pStyle w:val="BodyText"/>
        <w:ind w:left="2160"/>
        <w:rPr>
          <w:rFonts w:ascii="Arial" w:hAnsi="Arial" w:cs="Arial"/>
          <w:bCs/>
          <w:sz w:val="21"/>
          <w:szCs w:val="21"/>
        </w:rPr>
      </w:pPr>
      <w:r>
        <w:rPr>
          <w:rFonts w:ascii="Arial" w:hAnsi="Arial" w:cs="Arial"/>
          <w:bCs/>
          <w:sz w:val="21"/>
          <w:szCs w:val="21"/>
        </w:rPr>
        <w:t>Operating Systems: Microsoft (Brand New)</w:t>
      </w:r>
    </w:p>
    <w:p w14:paraId="37621856" w14:textId="77777777" w:rsidR="00536FDB" w:rsidRPr="00536FDB" w:rsidRDefault="00536FDB" w:rsidP="00536FDB">
      <w:pPr>
        <w:pStyle w:val="BodyText"/>
        <w:ind w:left="720"/>
        <w:rPr>
          <w:rFonts w:ascii="Arial" w:hAnsi="Arial" w:cs="Arial"/>
          <w:b/>
          <w:sz w:val="21"/>
          <w:szCs w:val="21"/>
        </w:rPr>
      </w:pPr>
    </w:p>
    <w:p w14:paraId="494C6C50" w14:textId="77777777"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13E4276F" w14:textId="77777777" w:rsidR="006C3466" w:rsidRPr="0068375F" w:rsidRDefault="006C3466" w:rsidP="00A52E8C">
      <w:pPr>
        <w:pStyle w:val="BodyText"/>
        <w:rPr>
          <w:rFonts w:ascii="Arial" w:hAnsi="Arial" w:cs="Arial"/>
          <w:sz w:val="21"/>
          <w:szCs w:val="21"/>
        </w:rPr>
      </w:pPr>
    </w:p>
    <w:p w14:paraId="32C99628" w14:textId="4CBBDA1B" w:rsid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4A30CD">
        <w:rPr>
          <w:rFonts w:ascii="Arial" w:hAnsi="Arial" w:cs="Arial"/>
          <w:b/>
          <w:sz w:val="21"/>
          <w:szCs w:val="21"/>
        </w:rPr>
        <w:t>Server</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DAB0EF4" w14:textId="06699BFB" w:rsidR="004A30CD" w:rsidRDefault="004A30CD" w:rsidP="004A30CD">
      <w:pPr>
        <w:pStyle w:val="BodyText"/>
        <w:rPr>
          <w:rFonts w:ascii="Arial" w:hAnsi="Arial" w:cs="Arial"/>
          <w:sz w:val="21"/>
          <w:szCs w:val="21"/>
        </w:rPr>
      </w:pPr>
    </w:p>
    <w:p w14:paraId="1C91B0E5" w14:textId="1C3C0A53" w:rsidR="004A30CD" w:rsidRDefault="004A30CD" w:rsidP="004A30CD">
      <w:pPr>
        <w:pStyle w:val="BodyText"/>
        <w:rPr>
          <w:rFonts w:ascii="Arial" w:hAnsi="Arial" w:cs="Arial"/>
          <w:sz w:val="21"/>
          <w:szCs w:val="21"/>
        </w:rPr>
      </w:pPr>
    </w:p>
    <w:p w14:paraId="208E3B5D" w14:textId="77777777" w:rsidR="004A30CD" w:rsidRPr="00A52E8C" w:rsidRDefault="004A30CD" w:rsidP="004A30CD">
      <w:pPr>
        <w:pStyle w:val="BodyText"/>
        <w:rPr>
          <w:rFonts w:ascii="Arial" w:hAnsi="Arial" w:cs="Arial"/>
          <w:sz w:val="21"/>
          <w:szCs w:val="21"/>
        </w:rPr>
      </w:pPr>
    </w:p>
    <w:p w14:paraId="7A924549" w14:textId="77777777" w:rsidR="00A52E8C" w:rsidRPr="0068375F" w:rsidRDefault="00A52E8C" w:rsidP="00A52E8C">
      <w:pPr>
        <w:pStyle w:val="BodyText"/>
        <w:rPr>
          <w:rFonts w:ascii="Arial" w:hAnsi="Arial" w:cs="Arial"/>
          <w:sz w:val="21"/>
          <w:szCs w:val="21"/>
        </w:rPr>
      </w:pPr>
    </w:p>
    <w:p w14:paraId="5878E9AB"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31A9318B" w14:textId="77777777" w:rsidR="00AF1A0E" w:rsidRPr="0068375F" w:rsidRDefault="00AF1A0E" w:rsidP="00AF1A0E">
      <w:pPr>
        <w:pStyle w:val="BodyText"/>
        <w:rPr>
          <w:rFonts w:ascii="Arial" w:hAnsi="Arial" w:cs="Arial"/>
          <w:sz w:val="21"/>
          <w:szCs w:val="21"/>
        </w:rPr>
      </w:pPr>
    </w:p>
    <w:p w14:paraId="42DE74F7" w14:textId="25A8000C" w:rsidR="00591E70"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B3A0EE8" w14:textId="77777777" w:rsidR="00591E70" w:rsidRPr="0068375F" w:rsidRDefault="00591E70" w:rsidP="00332891">
      <w:pPr>
        <w:pStyle w:val="BodyText"/>
        <w:ind w:left="720"/>
        <w:rPr>
          <w:rFonts w:ascii="Arial" w:hAnsi="Arial" w:cs="Arial"/>
          <w:sz w:val="21"/>
          <w:szCs w:val="21"/>
        </w:rPr>
      </w:pPr>
    </w:p>
    <w:p w14:paraId="2D5AB8B1" w14:textId="7777777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4"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4"/>
      <w:r w:rsidRPr="0068375F">
        <w:rPr>
          <w:rFonts w:ascii="Arial" w:hAnsi="Arial" w:cs="Arial"/>
          <w:b/>
          <w:sz w:val="21"/>
          <w:szCs w:val="21"/>
        </w:rPr>
        <w:t>; 8:00 am to 5:00pm</w:t>
      </w:r>
      <w:r w:rsidRPr="0068375F">
        <w:rPr>
          <w:rFonts w:ascii="Arial" w:hAnsi="Arial" w:cs="Arial"/>
          <w:sz w:val="21"/>
          <w:szCs w:val="21"/>
        </w:rPr>
        <w:t>.</w:t>
      </w:r>
    </w:p>
    <w:p w14:paraId="0C6C330C" w14:textId="77777777" w:rsidR="00591E70" w:rsidRPr="0068375F" w:rsidRDefault="00591E70" w:rsidP="0081632A">
      <w:pPr>
        <w:pStyle w:val="BodyText"/>
        <w:rPr>
          <w:rFonts w:ascii="Arial" w:hAnsi="Arial" w:cs="Arial"/>
          <w:sz w:val="21"/>
          <w:szCs w:val="21"/>
        </w:rPr>
      </w:pPr>
    </w:p>
    <w:p w14:paraId="7932B942" w14:textId="528122BD" w:rsidR="002449A4" w:rsidRPr="007A7CE5" w:rsidRDefault="00332891" w:rsidP="007A7CE5">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F2433">
        <w:rPr>
          <w:rFonts w:ascii="Arial" w:hAnsi="Arial" w:cs="Arial"/>
          <w:b/>
          <w:sz w:val="21"/>
          <w:szCs w:val="21"/>
        </w:rPr>
        <w:t xml:space="preserve">Four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7F2433">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29FA0C98" w14:textId="77777777" w:rsidR="002449A4" w:rsidRDefault="002449A4" w:rsidP="00332891">
      <w:pPr>
        <w:pStyle w:val="BodyText"/>
        <w:ind w:left="720"/>
        <w:rPr>
          <w:rFonts w:ascii="Arial" w:hAnsi="Arial" w:cs="Arial"/>
          <w:sz w:val="21"/>
          <w:szCs w:val="21"/>
        </w:rPr>
      </w:pPr>
    </w:p>
    <w:p w14:paraId="78C1E12E"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0E8AA3B" w14:textId="77777777" w:rsidR="00591E70" w:rsidRPr="0068375F" w:rsidRDefault="00591E70" w:rsidP="00332891">
      <w:pPr>
        <w:pStyle w:val="BodyText"/>
        <w:ind w:left="720"/>
        <w:rPr>
          <w:rFonts w:ascii="Arial" w:hAnsi="Arial" w:cs="Arial"/>
          <w:sz w:val="21"/>
          <w:szCs w:val="21"/>
        </w:rPr>
      </w:pPr>
    </w:p>
    <w:p w14:paraId="38D7717A"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3C291935" w14:textId="77777777" w:rsidR="00591E70" w:rsidRPr="0068375F" w:rsidRDefault="00591E70" w:rsidP="00591E70">
      <w:pPr>
        <w:pStyle w:val="BodyText"/>
        <w:ind w:left="720"/>
        <w:rPr>
          <w:rFonts w:ascii="Arial" w:hAnsi="Arial" w:cs="Arial"/>
          <w:sz w:val="21"/>
          <w:szCs w:val="21"/>
        </w:rPr>
      </w:pPr>
    </w:p>
    <w:p w14:paraId="0FB8CF76" w14:textId="77777777"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FFBA71A" w14:textId="77777777" w:rsidR="0081632A" w:rsidRDefault="0081632A" w:rsidP="008B7DD4">
      <w:pPr>
        <w:pStyle w:val="BodyText"/>
        <w:rPr>
          <w:rFonts w:ascii="Arial" w:hAnsi="Arial" w:cs="Arial"/>
          <w:sz w:val="21"/>
          <w:szCs w:val="21"/>
        </w:rPr>
      </w:pPr>
    </w:p>
    <w:p w14:paraId="344663FE" w14:textId="77777777"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0B76CF0F" w14:textId="77777777" w:rsidR="00E700B1" w:rsidRPr="0068375F" w:rsidRDefault="00E700B1" w:rsidP="00764AEA">
      <w:pPr>
        <w:pStyle w:val="BodyText"/>
        <w:ind w:left="720"/>
        <w:rPr>
          <w:rFonts w:ascii="Arial" w:hAnsi="Arial" w:cs="Arial"/>
          <w:sz w:val="21"/>
          <w:szCs w:val="21"/>
        </w:rPr>
      </w:pPr>
    </w:p>
    <w:p w14:paraId="67F2265F"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FB705FE" w14:textId="77777777" w:rsidR="00591E70" w:rsidRPr="0068375F" w:rsidRDefault="00591E70" w:rsidP="00591E70">
      <w:pPr>
        <w:pStyle w:val="BodyText"/>
        <w:ind w:left="720"/>
        <w:rPr>
          <w:rFonts w:ascii="Arial" w:hAnsi="Arial" w:cs="Arial"/>
          <w:sz w:val="21"/>
          <w:szCs w:val="21"/>
        </w:rPr>
      </w:pPr>
    </w:p>
    <w:p w14:paraId="3B6DC84D"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7DAA0271" w14:textId="77777777" w:rsidR="003D2A1A" w:rsidRPr="0068375F" w:rsidRDefault="003D2A1A" w:rsidP="003D2A1A">
      <w:pPr>
        <w:pStyle w:val="BodyText"/>
        <w:ind w:left="720"/>
        <w:rPr>
          <w:rFonts w:ascii="Arial" w:hAnsi="Arial" w:cs="Arial"/>
          <w:sz w:val="21"/>
          <w:szCs w:val="21"/>
        </w:rPr>
      </w:pPr>
    </w:p>
    <w:p w14:paraId="7E2CAC66"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12DEAEE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03E9AD4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36A8C426" w14:textId="77777777" w:rsidR="00D720E5" w:rsidRPr="0068375F" w:rsidRDefault="00D720E5" w:rsidP="00D720E5">
      <w:pPr>
        <w:pStyle w:val="BodyText"/>
        <w:ind w:left="720"/>
        <w:rPr>
          <w:rFonts w:ascii="Arial" w:hAnsi="Arial" w:cs="Arial"/>
          <w:sz w:val="21"/>
          <w:szCs w:val="21"/>
        </w:rPr>
      </w:pPr>
    </w:p>
    <w:p w14:paraId="0379B35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6EE283D2"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2E8005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196280A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72EE0EC3" w14:textId="77777777" w:rsidR="00D720E5" w:rsidRPr="0068375F" w:rsidRDefault="00D720E5" w:rsidP="00D720E5">
      <w:pPr>
        <w:pStyle w:val="BodyText"/>
        <w:ind w:left="720"/>
        <w:rPr>
          <w:rFonts w:ascii="Arial" w:hAnsi="Arial" w:cs="Arial"/>
          <w:sz w:val="21"/>
          <w:szCs w:val="21"/>
        </w:rPr>
      </w:pPr>
    </w:p>
    <w:p w14:paraId="31B930FF"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28997EA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239D9D1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70A09149" w14:textId="77777777" w:rsidR="00D720E5" w:rsidRPr="0068375F" w:rsidRDefault="00D720E5" w:rsidP="00D720E5">
      <w:pPr>
        <w:pStyle w:val="BodyText"/>
        <w:ind w:left="720"/>
        <w:rPr>
          <w:rFonts w:ascii="Arial" w:hAnsi="Arial" w:cs="Arial"/>
          <w:sz w:val="21"/>
          <w:szCs w:val="21"/>
        </w:rPr>
      </w:pPr>
    </w:p>
    <w:p w14:paraId="5AF2891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2583177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127383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8A3B0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22AFF601" w14:textId="77777777" w:rsidR="00D720E5" w:rsidRPr="0068375F" w:rsidRDefault="00D720E5" w:rsidP="00D720E5">
      <w:pPr>
        <w:pStyle w:val="BodyText"/>
        <w:ind w:left="720"/>
        <w:rPr>
          <w:rFonts w:ascii="Arial" w:hAnsi="Arial" w:cs="Arial"/>
          <w:sz w:val="21"/>
          <w:szCs w:val="21"/>
        </w:rPr>
      </w:pPr>
    </w:p>
    <w:p w14:paraId="537D54D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A2C72BB"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663A33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61D18945"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3E8BFA07" w14:textId="77777777" w:rsidR="00D720E5" w:rsidRPr="0068375F" w:rsidRDefault="00D720E5" w:rsidP="00D720E5">
      <w:pPr>
        <w:pStyle w:val="BodyText"/>
        <w:ind w:left="720"/>
        <w:rPr>
          <w:rFonts w:ascii="Arial" w:hAnsi="Arial" w:cs="Arial"/>
          <w:sz w:val="21"/>
          <w:szCs w:val="21"/>
        </w:rPr>
      </w:pPr>
    </w:p>
    <w:p w14:paraId="1B03AFD8" w14:textId="77777777" w:rsidR="002C77C5" w:rsidRPr="0068375F" w:rsidRDefault="002C77C5" w:rsidP="00332891">
      <w:pPr>
        <w:jc w:val="both"/>
        <w:rPr>
          <w:rFonts w:ascii="Arial" w:hAnsi="Arial" w:cs="Arial"/>
          <w:sz w:val="21"/>
          <w:szCs w:val="21"/>
        </w:rPr>
      </w:pPr>
    </w:p>
    <w:p w14:paraId="777DA803" w14:textId="77777777" w:rsidR="002C77C5" w:rsidRPr="0068375F" w:rsidRDefault="002C77C5" w:rsidP="00332891">
      <w:pPr>
        <w:jc w:val="both"/>
        <w:rPr>
          <w:rFonts w:ascii="Arial" w:hAnsi="Arial" w:cs="Arial"/>
          <w:color w:val="0000FF"/>
          <w:sz w:val="21"/>
          <w:szCs w:val="21"/>
          <w:u w:val="single"/>
        </w:rPr>
      </w:pPr>
    </w:p>
    <w:p w14:paraId="2AA38449" w14:textId="77777777" w:rsidR="001C6B35" w:rsidRPr="0068375F" w:rsidRDefault="00981DEE"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F6A2" w14:textId="77777777" w:rsidR="00981DEE" w:rsidRDefault="00981DEE" w:rsidP="002C77C5">
      <w:r>
        <w:separator/>
      </w:r>
    </w:p>
  </w:endnote>
  <w:endnote w:type="continuationSeparator" w:id="0">
    <w:p w14:paraId="0B30F9B5" w14:textId="77777777" w:rsidR="00981DEE" w:rsidRDefault="00981DE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4B72" w14:textId="77777777" w:rsidR="00981DEE" w:rsidRDefault="00981DEE" w:rsidP="002C77C5">
      <w:r>
        <w:separator/>
      </w:r>
    </w:p>
  </w:footnote>
  <w:footnote w:type="continuationSeparator" w:id="0">
    <w:p w14:paraId="672BB786" w14:textId="77777777" w:rsidR="00981DEE" w:rsidRDefault="00981DE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44F77"/>
    <w:rsid w:val="00153F20"/>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30CD"/>
    <w:rsid w:val="004A59E2"/>
    <w:rsid w:val="004D4BD2"/>
    <w:rsid w:val="004F7DEF"/>
    <w:rsid w:val="00511FB2"/>
    <w:rsid w:val="005156A1"/>
    <w:rsid w:val="0052414A"/>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4035"/>
    <w:rsid w:val="0072706C"/>
    <w:rsid w:val="00730ACD"/>
    <w:rsid w:val="00764AEA"/>
    <w:rsid w:val="007808CF"/>
    <w:rsid w:val="00790E7A"/>
    <w:rsid w:val="00796C9D"/>
    <w:rsid w:val="007A0709"/>
    <w:rsid w:val="007A3C90"/>
    <w:rsid w:val="007A4CCC"/>
    <w:rsid w:val="007A52A3"/>
    <w:rsid w:val="007A7CE5"/>
    <w:rsid w:val="007B2CDD"/>
    <w:rsid w:val="007B6A52"/>
    <w:rsid w:val="007C158E"/>
    <w:rsid w:val="007C4472"/>
    <w:rsid w:val="007D27B4"/>
    <w:rsid w:val="007D57A0"/>
    <w:rsid w:val="007E5965"/>
    <w:rsid w:val="007F2433"/>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81DEE"/>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2102"/>
    <w:rsid w:val="00C7673E"/>
    <w:rsid w:val="00C8488F"/>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B3A79"/>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B32D"/>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D766-6A83-4EAA-84AA-22093AA2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Bac Pangasinan</cp:lastModifiedBy>
  <cp:revision>2</cp:revision>
  <cp:lastPrinted>2022-02-18T08:26:00Z</cp:lastPrinted>
  <dcterms:created xsi:type="dcterms:W3CDTF">2022-02-18T08:38:00Z</dcterms:created>
  <dcterms:modified xsi:type="dcterms:W3CDTF">2022-02-18T08:38:00Z</dcterms:modified>
</cp:coreProperties>
</file>