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D1D9" w14:textId="77777777" w:rsidR="002C77C5" w:rsidRDefault="002C77C5" w:rsidP="002C77C5">
      <w:pPr>
        <w:tabs>
          <w:tab w:val="center" w:pos="4680"/>
        </w:tabs>
        <w:jc w:val="center"/>
        <w:rPr>
          <w:b/>
          <w:i/>
          <w:noProof/>
          <w:sz w:val="36"/>
        </w:rPr>
      </w:pPr>
      <w:r>
        <w:rPr>
          <w:b/>
          <w:i/>
          <w:noProof/>
          <w:sz w:val="36"/>
        </w:rPr>
        <w:drawing>
          <wp:inline distT="0" distB="0" distL="0" distR="0" wp14:anchorId="0CD1A186" wp14:editId="612E56D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0530605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2BED337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45DC1CBE"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28478DED"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5C1C7BF6" w14:textId="77777777" w:rsidR="002C77C5" w:rsidRDefault="002C77C5" w:rsidP="00A52E8C">
      <w:pPr>
        <w:rPr>
          <w:color w:val="0000FF"/>
          <w:sz w:val="20"/>
          <w:u w:val="single"/>
        </w:rPr>
      </w:pPr>
    </w:p>
    <w:p w14:paraId="4BCC756B" w14:textId="77777777" w:rsidR="002C77C5" w:rsidRPr="0068375F" w:rsidRDefault="002C77C5" w:rsidP="002C77C5">
      <w:pPr>
        <w:jc w:val="center"/>
        <w:rPr>
          <w:rFonts w:asciiTheme="minorHAnsi" w:hAnsiTheme="minorHAnsi" w:cstheme="minorHAnsi"/>
          <w:color w:val="0000FF"/>
          <w:sz w:val="20"/>
          <w:u w:val="single"/>
        </w:rPr>
      </w:pPr>
    </w:p>
    <w:p w14:paraId="7DC156AB"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D26E54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8373BCC" w14:textId="58180EB6"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bookmarkEnd w:id="1"/>
      <w:r w:rsidR="00CF79B5">
        <w:rPr>
          <w:rFonts w:ascii="Arial" w:hAnsi="Arial" w:cs="Arial"/>
          <w:b/>
        </w:rPr>
        <w:t xml:space="preserve">Three (3) </w:t>
      </w:r>
      <w:r w:rsidR="00536FDB">
        <w:rPr>
          <w:rFonts w:ascii="Arial" w:hAnsi="Arial" w:cs="Arial"/>
          <w:b/>
        </w:rPr>
        <w:t>unit</w:t>
      </w:r>
      <w:r w:rsidR="00CF79B5">
        <w:rPr>
          <w:rFonts w:ascii="Arial" w:hAnsi="Arial" w:cs="Arial"/>
          <w:b/>
        </w:rPr>
        <w:t>s</w:t>
      </w:r>
      <w:r w:rsidR="00536FDB">
        <w:rPr>
          <w:rFonts w:ascii="Arial" w:hAnsi="Arial" w:cs="Arial"/>
          <w:b/>
        </w:rPr>
        <w:t xml:space="preserve"> </w:t>
      </w:r>
      <w:r w:rsidR="00CF79B5">
        <w:rPr>
          <w:rFonts w:ascii="Arial" w:hAnsi="Arial" w:cs="Arial"/>
          <w:b/>
        </w:rPr>
        <w:t>High Flow Cannula Machine</w:t>
      </w:r>
      <w:r w:rsidR="00536FDB">
        <w:rPr>
          <w:rFonts w:ascii="Arial" w:hAnsi="Arial" w:cs="Arial"/>
          <w:b/>
        </w:rPr>
        <w:t xml:space="preserve"> at </w:t>
      </w:r>
      <w:r w:rsidR="00CF79B5">
        <w:rPr>
          <w:rFonts w:ascii="Arial" w:hAnsi="Arial" w:cs="Arial"/>
          <w:b/>
        </w:rPr>
        <w:t>Provincial Health</w:t>
      </w:r>
      <w:r w:rsidR="00536FDB">
        <w:rPr>
          <w:rFonts w:ascii="Arial" w:hAnsi="Arial" w:cs="Arial"/>
          <w:b/>
        </w:rPr>
        <w:t xml:space="preserve"> Office, Lingayen, Pangasinan (for the </w:t>
      </w:r>
      <w:r w:rsidR="00CF79B5">
        <w:rPr>
          <w:rFonts w:ascii="Arial" w:hAnsi="Arial" w:cs="Arial"/>
          <w:b/>
        </w:rPr>
        <w:t>use of Pangasinan Provincial Hospital)</w:t>
      </w:r>
    </w:p>
    <w:bookmarkEnd w:id="2"/>
    <w:p w14:paraId="59FDDAF2" w14:textId="77777777" w:rsidR="0068375F" w:rsidRPr="0068375F" w:rsidRDefault="0068375F" w:rsidP="002C77C5">
      <w:pPr>
        <w:pStyle w:val="BodyText"/>
        <w:jc w:val="center"/>
        <w:rPr>
          <w:rFonts w:ascii="Arial" w:hAnsi="Arial" w:cs="Arial"/>
          <w:b/>
        </w:rPr>
      </w:pPr>
    </w:p>
    <w:p w14:paraId="7AC56DF2" w14:textId="019B6E8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CF79B5">
        <w:rPr>
          <w:rFonts w:ascii="Arial" w:hAnsi="Arial" w:cs="Arial"/>
          <w:sz w:val="22"/>
          <w:szCs w:val="22"/>
        </w:rPr>
        <w:t>72</w:t>
      </w:r>
      <w:r>
        <w:rPr>
          <w:rFonts w:ascii="Arial" w:hAnsi="Arial" w:cs="Arial"/>
          <w:sz w:val="22"/>
          <w:szCs w:val="22"/>
        </w:rPr>
        <w:t>-G</w:t>
      </w:r>
    </w:p>
    <w:p w14:paraId="0317DCAC" w14:textId="77777777" w:rsidR="002C77C5" w:rsidRPr="0068375F" w:rsidRDefault="002C77C5" w:rsidP="002C77C5">
      <w:pPr>
        <w:pStyle w:val="BodyText"/>
        <w:jc w:val="left"/>
        <w:rPr>
          <w:rFonts w:ascii="Arial" w:hAnsi="Arial" w:cs="Arial"/>
        </w:rPr>
      </w:pPr>
    </w:p>
    <w:p w14:paraId="45795A6C" w14:textId="21D0FE05"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F79B5">
        <w:rPr>
          <w:rFonts w:ascii="Arial" w:hAnsi="Arial" w:cs="Arial"/>
          <w:b/>
          <w:sz w:val="21"/>
          <w:szCs w:val="21"/>
        </w:rPr>
        <w:t>Machineries and Equipment/Financing of Hospital Computerization (</w:t>
      </w:r>
      <w:proofErr w:type="spellStart"/>
      <w:r w:rsidR="00CF79B5">
        <w:rPr>
          <w:rFonts w:ascii="Arial" w:hAnsi="Arial" w:cs="Arial"/>
          <w:b/>
          <w:sz w:val="21"/>
          <w:szCs w:val="21"/>
        </w:rPr>
        <w:t>iHOMIS</w:t>
      </w:r>
      <w:proofErr w:type="spellEnd"/>
      <w:r w:rsidR="00CF79B5">
        <w:rPr>
          <w:rFonts w:ascii="Arial" w:hAnsi="Arial" w:cs="Arial"/>
          <w:b/>
          <w:sz w:val="21"/>
          <w:szCs w:val="21"/>
        </w:rPr>
        <w:t xml:space="preserve">-Integrated Hospital Operations Management Information System) </w:t>
      </w:r>
      <w:r w:rsidR="00536FDB">
        <w:rPr>
          <w:rFonts w:ascii="Arial" w:hAnsi="Arial" w:cs="Arial"/>
          <w:b/>
          <w:sz w:val="21"/>
          <w:szCs w:val="21"/>
        </w:rPr>
        <w:t>(PR#2022-02-10</w:t>
      </w:r>
      <w:r w:rsidR="00CF79B5">
        <w:rPr>
          <w:rFonts w:ascii="Arial" w:hAnsi="Arial" w:cs="Arial"/>
          <w:b/>
          <w:sz w:val="21"/>
          <w:szCs w:val="21"/>
        </w:rPr>
        <w:t>42</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33609C">
        <w:rPr>
          <w:rFonts w:ascii="Arial" w:hAnsi="Arial" w:cs="Arial"/>
          <w:b/>
          <w:sz w:val="21"/>
          <w:szCs w:val="21"/>
        </w:rPr>
        <w:t>Two</w:t>
      </w:r>
      <w:r w:rsidR="0081632A">
        <w:rPr>
          <w:rFonts w:ascii="Arial" w:hAnsi="Arial" w:cs="Arial"/>
          <w:b/>
          <w:sz w:val="21"/>
          <w:szCs w:val="21"/>
        </w:rPr>
        <w:t xml:space="preserve"> </w:t>
      </w:r>
      <w:r w:rsidR="00807A35">
        <w:rPr>
          <w:rFonts w:ascii="Arial" w:hAnsi="Arial" w:cs="Arial"/>
          <w:b/>
          <w:sz w:val="21"/>
          <w:szCs w:val="21"/>
        </w:rPr>
        <w:t xml:space="preserve">Million </w:t>
      </w:r>
      <w:r w:rsidR="0033609C">
        <w:rPr>
          <w:rFonts w:ascii="Arial" w:hAnsi="Arial" w:cs="Arial"/>
          <w:b/>
          <w:sz w:val="21"/>
          <w:szCs w:val="21"/>
        </w:rPr>
        <w:t>One</w:t>
      </w:r>
      <w:r w:rsidR="00807A35">
        <w:rPr>
          <w:rFonts w:ascii="Arial" w:hAnsi="Arial" w:cs="Arial"/>
          <w:b/>
          <w:sz w:val="21"/>
          <w:szCs w:val="21"/>
        </w:rPr>
        <w:t xml:space="preserve"> Hundred </w:t>
      </w:r>
      <w:r w:rsidR="0033609C">
        <w:rPr>
          <w:rFonts w:ascii="Arial" w:hAnsi="Arial" w:cs="Arial"/>
          <w:b/>
          <w:sz w:val="21"/>
          <w:szCs w:val="21"/>
        </w:rPr>
        <w:t xml:space="preserve">Sixty </w:t>
      </w:r>
      <w:r w:rsidR="00807A35">
        <w:rPr>
          <w:rFonts w:ascii="Arial" w:hAnsi="Arial" w:cs="Arial"/>
          <w:b/>
          <w:sz w:val="21"/>
          <w:szCs w:val="21"/>
        </w:rPr>
        <w:t xml:space="preserve">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33609C">
        <w:rPr>
          <w:rFonts w:ascii="Arial" w:hAnsi="Arial" w:cs="Arial"/>
          <w:b/>
          <w:sz w:val="21"/>
          <w:szCs w:val="21"/>
        </w:rPr>
        <w:t>2</w:t>
      </w:r>
      <w:r w:rsidR="004A2BDA">
        <w:rPr>
          <w:rFonts w:ascii="Arial" w:hAnsi="Arial" w:cs="Arial"/>
          <w:b/>
          <w:sz w:val="21"/>
          <w:szCs w:val="21"/>
        </w:rPr>
        <w:t>,</w:t>
      </w:r>
      <w:r w:rsidR="0033609C">
        <w:rPr>
          <w:rFonts w:ascii="Arial" w:hAnsi="Arial" w:cs="Arial"/>
          <w:b/>
          <w:sz w:val="21"/>
          <w:szCs w:val="21"/>
        </w:rPr>
        <w:t>16</w:t>
      </w:r>
      <w:r w:rsidR="00536FDB">
        <w:rPr>
          <w:rFonts w:ascii="Arial" w:hAnsi="Arial" w:cs="Arial"/>
          <w:b/>
          <w:sz w:val="21"/>
          <w:szCs w:val="21"/>
        </w:rPr>
        <w:t>0,000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CF79B5" w:rsidRPr="00CF79B5">
        <w:rPr>
          <w:rFonts w:ascii="Arial" w:hAnsi="Arial" w:cs="Arial"/>
          <w:b/>
          <w:sz w:val="21"/>
          <w:szCs w:val="21"/>
        </w:rPr>
        <w:t>Supply and Delivery of Three (3) units High Flow Cannula Machine at Provincial Health Office, Lingayen, Pangasinan (for the use of Pangasinan Provincial Hospital)</w:t>
      </w:r>
      <w:r w:rsidRPr="00D65103">
        <w:rPr>
          <w:rFonts w:ascii="Arial" w:hAnsi="Arial" w:cs="Arial"/>
          <w:sz w:val="21"/>
          <w:szCs w:val="21"/>
        </w:rPr>
        <w:t xml:space="preserve">. </w:t>
      </w:r>
    </w:p>
    <w:p w14:paraId="5B8EB3F5" w14:textId="77777777" w:rsidR="00536FDB" w:rsidRDefault="00536FDB" w:rsidP="00536FDB">
      <w:pPr>
        <w:pStyle w:val="BodyText"/>
        <w:ind w:left="720"/>
        <w:rPr>
          <w:rFonts w:ascii="Arial" w:hAnsi="Arial" w:cs="Arial"/>
          <w:b/>
          <w:sz w:val="21"/>
          <w:szCs w:val="21"/>
        </w:rPr>
      </w:pPr>
    </w:p>
    <w:p w14:paraId="0C9A9CDE" w14:textId="77777777" w:rsidR="00536FDB" w:rsidRDefault="00536FDB" w:rsidP="00536FDB">
      <w:pPr>
        <w:pStyle w:val="BodyText"/>
        <w:ind w:left="720"/>
        <w:rPr>
          <w:rFonts w:ascii="Arial" w:hAnsi="Arial" w:cs="Arial"/>
          <w:b/>
          <w:sz w:val="21"/>
          <w:szCs w:val="21"/>
        </w:rPr>
      </w:pPr>
      <w:r>
        <w:rPr>
          <w:rFonts w:ascii="Arial" w:hAnsi="Arial" w:cs="Arial"/>
          <w:b/>
          <w:sz w:val="21"/>
          <w:szCs w:val="21"/>
        </w:rPr>
        <w:t>Specifications:</w:t>
      </w:r>
    </w:p>
    <w:p w14:paraId="2280A27A" w14:textId="77777777" w:rsidR="00C8488F" w:rsidRDefault="00D516BC" w:rsidP="007D57A0">
      <w:pPr>
        <w:pStyle w:val="BodyText"/>
        <w:ind w:left="2160"/>
        <w:rPr>
          <w:rFonts w:ascii="Arial" w:hAnsi="Arial" w:cs="Arial"/>
          <w:bCs/>
          <w:sz w:val="21"/>
          <w:szCs w:val="21"/>
        </w:rPr>
      </w:pPr>
      <w:r>
        <w:rPr>
          <w:rFonts w:ascii="Arial" w:hAnsi="Arial" w:cs="Arial"/>
          <w:bCs/>
          <w:sz w:val="21"/>
          <w:szCs w:val="21"/>
        </w:rPr>
        <w:t>High Flow Cannula Machine</w:t>
      </w:r>
    </w:p>
    <w:p w14:paraId="3BE5F425"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Spec: Humid-BM</w:t>
      </w:r>
    </w:p>
    <w:p w14:paraId="7FD3F067"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Power Supply: 220VA+22V.50+1Hz</w:t>
      </w:r>
    </w:p>
    <w:p w14:paraId="00BA8BC5" w14:textId="3A6C6949" w:rsidR="00D516BC" w:rsidRDefault="00D516BC" w:rsidP="007D57A0">
      <w:pPr>
        <w:pStyle w:val="BodyText"/>
        <w:ind w:left="2160"/>
        <w:rPr>
          <w:rFonts w:ascii="Arial" w:hAnsi="Arial" w:cs="Arial"/>
          <w:bCs/>
          <w:sz w:val="21"/>
          <w:szCs w:val="21"/>
        </w:rPr>
      </w:pPr>
      <w:r>
        <w:rPr>
          <w:rFonts w:ascii="Arial" w:hAnsi="Arial" w:cs="Arial"/>
          <w:bCs/>
          <w:sz w:val="21"/>
          <w:szCs w:val="21"/>
        </w:rPr>
        <w:t xml:space="preserve">Flow Setting </w:t>
      </w:r>
      <w:proofErr w:type="spellStart"/>
      <w:proofErr w:type="gramStart"/>
      <w:r>
        <w:rPr>
          <w:rFonts w:ascii="Arial" w:hAnsi="Arial" w:cs="Arial"/>
          <w:bCs/>
          <w:sz w:val="21"/>
          <w:szCs w:val="21"/>
        </w:rPr>
        <w:t>range:Low</w:t>
      </w:r>
      <w:proofErr w:type="spellEnd"/>
      <w:proofErr w:type="gramEnd"/>
      <w:r>
        <w:rPr>
          <w:rFonts w:ascii="Arial" w:hAnsi="Arial" w:cs="Arial"/>
          <w:bCs/>
          <w:sz w:val="21"/>
          <w:szCs w:val="21"/>
        </w:rPr>
        <w:t xml:space="preserve"> Flow Mode:2</w:t>
      </w:r>
      <w:r w:rsidR="0033609C">
        <w:rPr>
          <w:rFonts w:ascii="Arial" w:hAnsi="Arial" w:cs="Arial"/>
          <w:bCs/>
          <w:sz w:val="21"/>
          <w:szCs w:val="21"/>
        </w:rPr>
        <w:t xml:space="preserve"> - </w:t>
      </w:r>
      <w:r>
        <w:rPr>
          <w:rFonts w:ascii="Arial" w:hAnsi="Arial" w:cs="Arial"/>
          <w:bCs/>
          <w:sz w:val="21"/>
          <w:szCs w:val="21"/>
        </w:rPr>
        <w:t>25L/Min.</w:t>
      </w:r>
    </w:p>
    <w:p w14:paraId="0F90AADC"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Temp 34C</w:t>
      </w:r>
    </w:p>
    <w:p w14:paraId="3BF7666E"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High Flow Mode: 10-80/Min</w:t>
      </w:r>
    </w:p>
    <w:p w14:paraId="1D216B42"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 xml:space="preserve">Clinical </w:t>
      </w:r>
      <w:proofErr w:type="spellStart"/>
      <w:proofErr w:type="gramStart"/>
      <w:r>
        <w:rPr>
          <w:rFonts w:ascii="Arial" w:hAnsi="Arial" w:cs="Arial"/>
          <w:bCs/>
          <w:sz w:val="21"/>
          <w:szCs w:val="21"/>
        </w:rPr>
        <w:t>Setting:on</w:t>
      </w:r>
      <w:proofErr w:type="spellEnd"/>
      <w:proofErr w:type="gramEnd"/>
      <w:r>
        <w:rPr>
          <w:rFonts w:ascii="Arial" w:hAnsi="Arial" w:cs="Arial"/>
          <w:bCs/>
          <w:sz w:val="21"/>
          <w:szCs w:val="21"/>
        </w:rPr>
        <w:t xml:space="preserve"> OFF Mode</w:t>
      </w:r>
    </w:p>
    <w:p w14:paraId="261C8451"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FiO2 Control: Manual filtration control</w:t>
      </w:r>
    </w:p>
    <w:p w14:paraId="2F0CD9E3"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Standards: (1) EC/EN6060-1EC/EN 60601-2</w:t>
      </w:r>
    </w:p>
    <w:p w14:paraId="1B0FB7BA"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Package: L330 x W 245 x H325 mm</w:t>
      </w:r>
    </w:p>
    <w:p w14:paraId="45082161"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Application: Hospital</w:t>
      </w:r>
    </w:p>
    <w:p w14:paraId="63F552AA" w14:textId="77777777" w:rsidR="00D516BC" w:rsidRDefault="00D516BC" w:rsidP="007D57A0">
      <w:pPr>
        <w:pStyle w:val="BodyText"/>
        <w:ind w:left="2160"/>
        <w:rPr>
          <w:rFonts w:ascii="Arial" w:hAnsi="Arial" w:cs="Arial"/>
          <w:b/>
          <w:bCs/>
          <w:sz w:val="21"/>
          <w:szCs w:val="21"/>
        </w:rPr>
      </w:pPr>
      <w:r>
        <w:rPr>
          <w:rFonts w:ascii="Arial" w:hAnsi="Arial" w:cs="Arial"/>
          <w:b/>
          <w:bCs/>
          <w:sz w:val="21"/>
          <w:szCs w:val="21"/>
        </w:rPr>
        <w:t>With Consumables:</w:t>
      </w:r>
    </w:p>
    <w:p w14:paraId="55712816"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-Nasal Cannula for Adult</w:t>
      </w:r>
    </w:p>
    <w:p w14:paraId="711BB625"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-Pediatric nasal Cannula</w:t>
      </w:r>
    </w:p>
    <w:p w14:paraId="4F27A7B2"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-Tracheostomy adapter</w:t>
      </w:r>
    </w:p>
    <w:p w14:paraId="3F59340D"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-Breathing tube, host device</w:t>
      </w:r>
    </w:p>
    <w:p w14:paraId="5C2EAF23" w14:textId="77777777" w:rsidR="00D516BC" w:rsidRDefault="00D516BC" w:rsidP="007D57A0">
      <w:pPr>
        <w:pStyle w:val="BodyText"/>
        <w:ind w:left="2160"/>
        <w:rPr>
          <w:rFonts w:ascii="Arial" w:hAnsi="Arial" w:cs="Arial"/>
          <w:bCs/>
          <w:sz w:val="21"/>
          <w:szCs w:val="21"/>
        </w:rPr>
      </w:pPr>
      <w:r>
        <w:rPr>
          <w:rFonts w:ascii="Arial" w:hAnsi="Arial" w:cs="Arial"/>
          <w:bCs/>
          <w:sz w:val="21"/>
          <w:szCs w:val="21"/>
        </w:rPr>
        <w:t>-Cart</w:t>
      </w:r>
    </w:p>
    <w:p w14:paraId="0601B872" w14:textId="77777777" w:rsidR="00D516BC" w:rsidRPr="00D516BC" w:rsidRDefault="00D516BC" w:rsidP="007D57A0">
      <w:pPr>
        <w:pStyle w:val="BodyText"/>
        <w:ind w:left="2160"/>
        <w:rPr>
          <w:rFonts w:ascii="Arial" w:hAnsi="Arial" w:cs="Arial"/>
          <w:bCs/>
          <w:sz w:val="21"/>
          <w:szCs w:val="21"/>
        </w:rPr>
      </w:pPr>
      <w:r>
        <w:rPr>
          <w:rFonts w:ascii="Arial" w:hAnsi="Arial" w:cs="Arial"/>
          <w:bCs/>
          <w:sz w:val="21"/>
          <w:szCs w:val="21"/>
        </w:rPr>
        <w:t>-Heating Tube</w:t>
      </w:r>
    </w:p>
    <w:p w14:paraId="0B0DA204" w14:textId="77777777" w:rsidR="00536FDB" w:rsidRPr="00536FDB" w:rsidRDefault="00536FDB" w:rsidP="00536FDB">
      <w:pPr>
        <w:pStyle w:val="BodyText"/>
        <w:ind w:left="720"/>
        <w:rPr>
          <w:rFonts w:ascii="Arial" w:hAnsi="Arial" w:cs="Arial"/>
          <w:b/>
          <w:sz w:val="21"/>
          <w:szCs w:val="21"/>
        </w:rPr>
      </w:pPr>
    </w:p>
    <w:p w14:paraId="250D3A90" w14:textId="77777777"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078C6841" w14:textId="77777777" w:rsidR="006C3466" w:rsidRPr="0068375F" w:rsidRDefault="006C3466" w:rsidP="00A52E8C">
      <w:pPr>
        <w:pStyle w:val="BodyText"/>
        <w:rPr>
          <w:rFonts w:ascii="Arial" w:hAnsi="Arial" w:cs="Arial"/>
          <w:sz w:val="21"/>
          <w:szCs w:val="21"/>
        </w:rPr>
      </w:pPr>
    </w:p>
    <w:p w14:paraId="30883319" w14:textId="417D9AC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F79B5">
        <w:rPr>
          <w:rFonts w:ascii="Arial" w:hAnsi="Arial" w:cs="Arial"/>
          <w:b/>
          <w:sz w:val="21"/>
          <w:szCs w:val="21"/>
        </w:rPr>
        <w:t>Hospital Equipment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41D035F" w14:textId="77777777" w:rsidR="00A52E8C" w:rsidRPr="0068375F" w:rsidRDefault="00A52E8C" w:rsidP="00A52E8C">
      <w:pPr>
        <w:pStyle w:val="BodyText"/>
        <w:rPr>
          <w:rFonts w:ascii="Arial" w:hAnsi="Arial" w:cs="Arial"/>
          <w:sz w:val="21"/>
          <w:szCs w:val="21"/>
        </w:rPr>
      </w:pPr>
    </w:p>
    <w:p w14:paraId="181743AF"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4F8C40E7" w14:textId="77777777" w:rsidR="00AF1A0E" w:rsidRPr="0068375F" w:rsidRDefault="00AF1A0E" w:rsidP="00AF1A0E">
      <w:pPr>
        <w:pStyle w:val="BodyText"/>
        <w:rPr>
          <w:rFonts w:ascii="Arial" w:hAnsi="Arial" w:cs="Arial"/>
          <w:sz w:val="21"/>
          <w:szCs w:val="21"/>
        </w:rPr>
      </w:pPr>
    </w:p>
    <w:p w14:paraId="52A2BDD3"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85934AC" w14:textId="77777777" w:rsidR="00591E70" w:rsidRPr="0068375F" w:rsidRDefault="00591E70" w:rsidP="00332891">
      <w:pPr>
        <w:pStyle w:val="BodyText"/>
        <w:ind w:left="720"/>
        <w:rPr>
          <w:rFonts w:ascii="Arial" w:hAnsi="Arial" w:cs="Arial"/>
          <w:sz w:val="21"/>
          <w:szCs w:val="21"/>
        </w:rPr>
      </w:pPr>
    </w:p>
    <w:p w14:paraId="21468F57" w14:textId="77777777"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4"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4"/>
      <w:r w:rsidRPr="0068375F">
        <w:rPr>
          <w:rFonts w:ascii="Arial" w:hAnsi="Arial" w:cs="Arial"/>
          <w:b/>
          <w:sz w:val="21"/>
          <w:szCs w:val="21"/>
        </w:rPr>
        <w:t>; 8:00 am to 5:00pm</w:t>
      </w:r>
      <w:r w:rsidRPr="0068375F">
        <w:rPr>
          <w:rFonts w:ascii="Arial" w:hAnsi="Arial" w:cs="Arial"/>
          <w:sz w:val="21"/>
          <w:szCs w:val="21"/>
        </w:rPr>
        <w:t>.</w:t>
      </w:r>
    </w:p>
    <w:p w14:paraId="2AF5C2D1" w14:textId="0AA815B9" w:rsidR="00591E70" w:rsidRDefault="00591E70" w:rsidP="0081632A">
      <w:pPr>
        <w:pStyle w:val="BodyText"/>
        <w:rPr>
          <w:rFonts w:ascii="Arial" w:hAnsi="Arial" w:cs="Arial"/>
          <w:sz w:val="21"/>
          <w:szCs w:val="21"/>
        </w:rPr>
      </w:pPr>
    </w:p>
    <w:p w14:paraId="6D56019E" w14:textId="1788F912" w:rsidR="00CF79B5" w:rsidRDefault="00CF79B5" w:rsidP="0081632A">
      <w:pPr>
        <w:pStyle w:val="BodyText"/>
        <w:rPr>
          <w:rFonts w:ascii="Arial" w:hAnsi="Arial" w:cs="Arial"/>
          <w:sz w:val="21"/>
          <w:szCs w:val="21"/>
        </w:rPr>
      </w:pPr>
    </w:p>
    <w:p w14:paraId="7CC7E5F3" w14:textId="1BCDA73F" w:rsidR="00CF79B5" w:rsidRDefault="00CF79B5" w:rsidP="0081632A">
      <w:pPr>
        <w:pStyle w:val="BodyText"/>
        <w:rPr>
          <w:rFonts w:ascii="Arial" w:hAnsi="Arial" w:cs="Arial"/>
          <w:sz w:val="21"/>
          <w:szCs w:val="21"/>
        </w:rPr>
      </w:pPr>
    </w:p>
    <w:p w14:paraId="3B95DB0D" w14:textId="7F016047" w:rsidR="00CF79B5" w:rsidRDefault="00CF79B5" w:rsidP="0081632A">
      <w:pPr>
        <w:pStyle w:val="BodyText"/>
        <w:rPr>
          <w:rFonts w:ascii="Arial" w:hAnsi="Arial" w:cs="Arial"/>
          <w:sz w:val="21"/>
          <w:szCs w:val="21"/>
        </w:rPr>
      </w:pPr>
    </w:p>
    <w:p w14:paraId="72D78CD6" w14:textId="77777777" w:rsidR="00CF79B5" w:rsidRPr="0068375F" w:rsidRDefault="00CF79B5" w:rsidP="0081632A">
      <w:pPr>
        <w:pStyle w:val="BodyText"/>
        <w:rPr>
          <w:rFonts w:ascii="Arial" w:hAnsi="Arial" w:cs="Arial"/>
          <w:sz w:val="21"/>
          <w:szCs w:val="21"/>
        </w:rPr>
      </w:pPr>
    </w:p>
    <w:p w14:paraId="313F86F8" w14:textId="3DA8517A"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33609C">
        <w:rPr>
          <w:rFonts w:ascii="Arial" w:hAnsi="Arial" w:cs="Arial"/>
          <w:b/>
          <w:sz w:val="21"/>
          <w:szCs w:val="21"/>
        </w:rPr>
        <w:t>Thre</w:t>
      </w:r>
      <w:r w:rsidR="005312AE">
        <w:rPr>
          <w:rFonts w:ascii="Arial" w:hAnsi="Arial" w:cs="Arial"/>
          <w:b/>
          <w:sz w:val="21"/>
          <w:szCs w:val="21"/>
        </w:rPr>
        <w:t>e</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33609C">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5B1C0333" w14:textId="77777777" w:rsidR="002449A4" w:rsidRDefault="002449A4" w:rsidP="00332891">
      <w:pPr>
        <w:pStyle w:val="BodyText"/>
        <w:ind w:left="720"/>
        <w:rPr>
          <w:rFonts w:ascii="Arial" w:hAnsi="Arial" w:cs="Arial"/>
          <w:sz w:val="21"/>
          <w:szCs w:val="21"/>
        </w:rPr>
      </w:pPr>
    </w:p>
    <w:p w14:paraId="5CB3A2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725BD2F6" w14:textId="77777777" w:rsidR="00591E70" w:rsidRPr="0068375F" w:rsidRDefault="00591E70" w:rsidP="00332891">
      <w:pPr>
        <w:pStyle w:val="BodyText"/>
        <w:ind w:left="720"/>
        <w:rPr>
          <w:rFonts w:ascii="Arial" w:hAnsi="Arial" w:cs="Arial"/>
          <w:sz w:val="21"/>
          <w:szCs w:val="21"/>
        </w:rPr>
      </w:pPr>
    </w:p>
    <w:p w14:paraId="47B92133"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243B88DB" w14:textId="77777777" w:rsidR="00591E70" w:rsidRPr="0068375F" w:rsidRDefault="00591E70" w:rsidP="00591E70">
      <w:pPr>
        <w:pStyle w:val="BodyText"/>
        <w:ind w:left="720"/>
        <w:rPr>
          <w:rFonts w:ascii="Arial" w:hAnsi="Arial" w:cs="Arial"/>
          <w:sz w:val="21"/>
          <w:szCs w:val="21"/>
        </w:rPr>
      </w:pPr>
    </w:p>
    <w:p w14:paraId="1AFDFF8B" w14:textId="77777777"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D414400" w14:textId="77777777" w:rsidR="0081632A" w:rsidRDefault="0081632A" w:rsidP="008B7DD4">
      <w:pPr>
        <w:pStyle w:val="BodyText"/>
        <w:rPr>
          <w:rFonts w:ascii="Arial" w:hAnsi="Arial" w:cs="Arial"/>
          <w:sz w:val="21"/>
          <w:szCs w:val="21"/>
        </w:rPr>
      </w:pPr>
    </w:p>
    <w:p w14:paraId="6BDA78EF" w14:textId="77777777"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375E46DC" w14:textId="77777777" w:rsidR="00E700B1" w:rsidRPr="0068375F" w:rsidRDefault="00E700B1" w:rsidP="00764AEA">
      <w:pPr>
        <w:pStyle w:val="BodyText"/>
        <w:ind w:left="720"/>
        <w:rPr>
          <w:rFonts w:ascii="Arial" w:hAnsi="Arial" w:cs="Arial"/>
          <w:sz w:val="21"/>
          <w:szCs w:val="21"/>
        </w:rPr>
      </w:pPr>
    </w:p>
    <w:p w14:paraId="36D13E43"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144E701A" w14:textId="77777777" w:rsidR="00591E70" w:rsidRPr="0068375F" w:rsidRDefault="00591E70" w:rsidP="00591E70">
      <w:pPr>
        <w:pStyle w:val="BodyText"/>
        <w:ind w:left="720"/>
        <w:rPr>
          <w:rFonts w:ascii="Arial" w:hAnsi="Arial" w:cs="Arial"/>
          <w:sz w:val="21"/>
          <w:szCs w:val="21"/>
        </w:rPr>
      </w:pPr>
    </w:p>
    <w:p w14:paraId="202F4E2B"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51D68E5A" w14:textId="77777777" w:rsidR="003D2A1A" w:rsidRPr="0068375F" w:rsidRDefault="003D2A1A" w:rsidP="003D2A1A">
      <w:pPr>
        <w:pStyle w:val="BodyText"/>
        <w:ind w:left="720"/>
        <w:rPr>
          <w:rFonts w:ascii="Arial" w:hAnsi="Arial" w:cs="Arial"/>
          <w:sz w:val="21"/>
          <w:szCs w:val="21"/>
        </w:rPr>
      </w:pPr>
    </w:p>
    <w:p w14:paraId="2F1FFE85"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7973F66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70C0AF3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2B0E1304" w14:textId="77777777" w:rsidR="00D720E5" w:rsidRPr="0068375F" w:rsidRDefault="00D720E5" w:rsidP="00D720E5">
      <w:pPr>
        <w:pStyle w:val="BodyText"/>
        <w:ind w:left="720"/>
        <w:rPr>
          <w:rFonts w:ascii="Arial" w:hAnsi="Arial" w:cs="Arial"/>
          <w:sz w:val="21"/>
          <w:szCs w:val="21"/>
        </w:rPr>
      </w:pPr>
    </w:p>
    <w:p w14:paraId="55FC520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4BE48F2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A5450CA"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2FAC20C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7971A856" w14:textId="77777777" w:rsidR="00D720E5" w:rsidRPr="0068375F" w:rsidRDefault="00D720E5" w:rsidP="00D720E5">
      <w:pPr>
        <w:pStyle w:val="BodyText"/>
        <w:ind w:left="720"/>
        <w:rPr>
          <w:rFonts w:ascii="Arial" w:hAnsi="Arial" w:cs="Arial"/>
          <w:sz w:val="21"/>
          <w:szCs w:val="21"/>
        </w:rPr>
      </w:pPr>
    </w:p>
    <w:p w14:paraId="1853E0B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64E1389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2F446D05"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F1717D4" w14:textId="77777777" w:rsidR="00D720E5" w:rsidRPr="0068375F" w:rsidRDefault="00D720E5" w:rsidP="00D720E5">
      <w:pPr>
        <w:pStyle w:val="BodyText"/>
        <w:ind w:left="720"/>
        <w:rPr>
          <w:rFonts w:ascii="Arial" w:hAnsi="Arial" w:cs="Arial"/>
          <w:sz w:val="21"/>
          <w:szCs w:val="21"/>
        </w:rPr>
      </w:pPr>
    </w:p>
    <w:p w14:paraId="63FA170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0C5145E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4F4504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BB913C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1637AA08" w14:textId="77777777" w:rsidR="00D720E5" w:rsidRPr="0068375F" w:rsidRDefault="00D720E5" w:rsidP="00D720E5">
      <w:pPr>
        <w:pStyle w:val="BodyText"/>
        <w:rPr>
          <w:rFonts w:ascii="Arial" w:hAnsi="Arial" w:cs="Arial"/>
          <w:sz w:val="21"/>
          <w:szCs w:val="21"/>
        </w:rPr>
      </w:pPr>
    </w:p>
    <w:p w14:paraId="7082C35B" w14:textId="77777777" w:rsidR="00D720E5" w:rsidRPr="0068375F" w:rsidRDefault="00D720E5" w:rsidP="00D720E5">
      <w:pPr>
        <w:pStyle w:val="BodyText"/>
        <w:ind w:left="720"/>
        <w:rPr>
          <w:rFonts w:ascii="Arial" w:hAnsi="Arial" w:cs="Arial"/>
          <w:sz w:val="21"/>
          <w:szCs w:val="21"/>
        </w:rPr>
      </w:pPr>
    </w:p>
    <w:p w14:paraId="638D5AB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40DE049C"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20639E4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8BAE55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24FC8675" w14:textId="77777777" w:rsidR="00D720E5" w:rsidRPr="0068375F" w:rsidRDefault="00D720E5" w:rsidP="00D720E5">
      <w:pPr>
        <w:pStyle w:val="BodyText"/>
        <w:ind w:left="720"/>
        <w:rPr>
          <w:rFonts w:ascii="Arial" w:hAnsi="Arial" w:cs="Arial"/>
          <w:sz w:val="21"/>
          <w:szCs w:val="21"/>
        </w:rPr>
      </w:pPr>
    </w:p>
    <w:p w14:paraId="06BF002A" w14:textId="77777777" w:rsidR="002C77C5" w:rsidRPr="0068375F" w:rsidRDefault="002C77C5" w:rsidP="00332891">
      <w:pPr>
        <w:jc w:val="both"/>
        <w:rPr>
          <w:rFonts w:ascii="Arial" w:hAnsi="Arial" w:cs="Arial"/>
          <w:sz w:val="21"/>
          <w:szCs w:val="21"/>
        </w:rPr>
      </w:pPr>
    </w:p>
    <w:p w14:paraId="6875ED93" w14:textId="77777777" w:rsidR="002C77C5" w:rsidRPr="0068375F" w:rsidRDefault="002C77C5" w:rsidP="00332891">
      <w:pPr>
        <w:jc w:val="both"/>
        <w:rPr>
          <w:rFonts w:ascii="Arial" w:hAnsi="Arial" w:cs="Arial"/>
          <w:color w:val="0000FF"/>
          <w:sz w:val="21"/>
          <w:szCs w:val="21"/>
          <w:u w:val="single"/>
        </w:rPr>
      </w:pPr>
    </w:p>
    <w:p w14:paraId="0F280196" w14:textId="77777777" w:rsidR="001C6B35" w:rsidRPr="0068375F" w:rsidRDefault="00310271"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232A" w14:textId="77777777" w:rsidR="00310271" w:rsidRDefault="00310271" w:rsidP="002C77C5">
      <w:r>
        <w:separator/>
      </w:r>
    </w:p>
  </w:endnote>
  <w:endnote w:type="continuationSeparator" w:id="0">
    <w:p w14:paraId="6EC34085" w14:textId="77777777" w:rsidR="00310271" w:rsidRDefault="0031027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ED81" w14:textId="77777777" w:rsidR="00310271" w:rsidRDefault="00310271" w:rsidP="002C77C5">
      <w:r>
        <w:separator/>
      </w:r>
    </w:p>
  </w:footnote>
  <w:footnote w:type="continuationSeparator" w:id="0">
    <w:p w14:paraId="7EA3EA37" w14:textId="77777777" w:rsidR="00310271" w:rsidRDefault="0031027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0271"/>
    <w:rsid w:val="00313037"/>
    <w:rsid w:val="00315AFE"/>
    <w:rsid w:val="00326695"/>
    <w:rsid w:val="00332891"/>
    <w:rsid w:val="0033609C"/>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4BD2"/>
    <w:rsid w:val="004F7DEF"/>
    <w:rsid w:val="00511FB2"/>
    <w:rsid w:val="005156A1"/>
    <w:rsid w:val="0052414A"/>
    <w:rsid w:val="0052595B"/>
    <w:rsid w:val="005312AE"/>
    <w:rsid w:val="00536FDB"/>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4035"/>
    <w:rsid w:val="0072706C"/>
    <w:rsid w:val="00730ACD"/>
    <w:rsid w:val="00764AEA"/>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8488F"/>
    <w:rsid w:val="00C9127B"/>
    <w:rsid w:val="00CA0A99"/>
    <w:rsid w:val="00CB2AA3"/>
    <w:rsid w:val="00CB3A66"/>
    <w:rsid w:val="00CC4456"/>
    <w:rsid w:val="00CD132B"/>
    <w:rsid w:val="00CD2BAA"/>
    <w:rsid w:val="00CD385A"/>
    <w:rsid w:val="00CD40DF"/>
    <w:rsid w:val="00CE7631"/>
    <w:rsid w:val="00CF52A1"/>
    <w:rsid w:val="00CF6411"/>
    <w:rsid w:val="00CF79B5"/>
    <w:rsid w:val="00D01A56"/>
    <w:rsid w:val="00D17FD6"/>
    <w:rsid w:val="00D3130A"/>
    <w:rsid w:val="00D3224A"/>
    <w:rsid w:val="00D50014"/>
    <w:rsid w:val="00D502D6"/>
    <w:rsid w:val="00D516BC"/>
    <w:rsid w:val="00D60FB1"/>
    <w:rsid w:val="00D65103"/>
    <w:rsid w:val="00D720E5"/>
    <w:rsid w:val="00D84748"/>
    <w:rsid w:val="00D86273"/>
    <w:rsid w:val="00D862AF"/>
    <w:rsid w:val="00D90835"/>
    <w:rsid w:val="00D9526C"/>
    <w:rsid w:val="00DB064C"/>
    <w:rsid w:val="00DB29C8"/>
    <w:rsid w:val="00DB7081"/>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00C0"/>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1275-985E-4F1A-9130-D285420C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Bac Pangasinan</cp:lastModifiedBy>
  <cp:revision>3</cp:revision>
  <cp:lastPrinted>2022-02-18T08:49:00Z</cp:lastPrinted>
  <dcterms:created xsi:type="dcterms:W3CDTF">2022-02-18T07:49:00Z</dcterms:created>
  <dcterms:modified xsi:type="dcterms:W3CDTF">2022-02-18T08:51:00Z</dcterms:modified>
</cp:coreProperties>
</file>